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C2" w:rsidRP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31C2">
        <w:rPr>
          <w:rFonts w:ascii="Times New Roman" w:hAnsi="Times New Roman" w:cs="Times New Roman"/>
          <w:b/>
          <w:bCs/>
          <w:sz w:val="28"/>
          <w:szCs w:val="28"/>
        </w:rPr>
        <w:t>Статья 21. Возраст, с которого допускается заключение трудового договора</w:t>
      </w:r>
    </w:p>
    <w:p w:rsidR="001B31C2" w:rsidRPr="001B31C2" w:rsidRDefault="001B31C2" w:rsidP="001B3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1B31C2" w:rsidP="001B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 достигшими шестнадцати лет.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(усыновителей (удочерителей), попечителей) трудовой договор может быть заключен с лицом, достигшим четырнадцати лет, с соблюдением условий, предусмотренных статьей 272 настоящего Кодекса.</w:t>
      </w:r>
    </w:p>
    <w:p w:rsid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31C2" w:rsidRP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b/>
          <w:bCs/>
          <w:sz w:val="28"/>
          <w:szCs w:val="28"/>
        </w:rPr>
        <w:t>Статья 50. Трудовая книжка</w:t>
      </w:r>
    </w:p>
    <w:p w:rsidR="001B31C2" w:rsidRPr="001B31C2" w:rsidRDefault="001B31C2" w:rsidP="001B31C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Трудовая книжка установленного образца является основным документом о трудовой деятельности работника в случаях, когда ее заполнение обязательно. Образец трудовой книжки утверждается республиканским органом государственного управления, проводящим государственную политику в области труда.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FBF">
        <w:rPr>
          <w:rFonts w:ascii="Times New Roman" w:hAnsi="Times New Roman" w:cs="Times New Roman"/>
          <w:sz w:val="28"/>
          <w:szCs w:val="28"/>
        </w:rPr>
        <w:t>Трудовые книжки заполняются нанимателем (за исключением нанимателя - физического лица)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При отсутствии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в случаях, установленных законодательством, наниматель обязан завести трудовую книжку или оформить ее дубликат.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17"/>
      <w:bookmarkEnd w:id="1"/>
      <w:r w:rsidRPr="001B31C2">
        <w:rPr>
          <w:rFonts w:ascii="Times New Roman" w:hAnsi="Times New Roman" w:cs="Times New Roman"/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работу, об увольнении работника и основаниях прекращения трудового договора, о награждениях и поощрениях за успехи в работе, иные сведения.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Основанием для внесения в трудовую книжку записей о заключении трудового договора, переводе на другую постоянную работу, об увольнении, а также о награждениях и поощрениях является приказ (распоряжение) нанимателя.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При увольнении работника трудовая книжка выдается работнику в день увольнения (в последний день работы).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За задержку выдачи трудовой книжки по вине нанимателя он несет ответственность в соответствии со статьей 79 настоящего Кодекса.</w:t>
      </w:r>
    </w:p>
    <w:p w:rsid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C2">
        <w:rPr>
          <w:rFonts w:ascii="Times New Roman" w:hAnsi="Times New Roman" w:cs="Times New Roman"/>
          <w:sz w:val="28"/>
          <w:szCs w:val="28"/>
        </w:rPr>
        <w:lastRenderedPageBreak/>
        <w:t>Порядок заполнения, выдачи трудовых книжек (вкладышей к ним), дубликатов трудовых книжек, расчетов за трудовые книжки (вкладыши к ним), их учет и порядок хранения нанимателем, а также иные сведения, не указанные в части четвертой настоящей статьи, подлежащие внесению в трудовую книжку, определяются республиканским органом государственного управления, проводящим государственную политику в области труда.</w:t>
      </w:r>
    </w:p>
    <w:p w:rsidR="001B31C2" w:rsidRDefault="001B31C2" w:rsidP="001B31C2">
      <w:pPr>
        <w:pStyle w:val="ConsPlusNormal"/>
      </w:pPr>
    </w:p>
    <w:p w:rsidR="001B31C2" w:rsidRP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b/>
          <w:bCs/>
          <w:sz w:val="28"/>
          <w:szCs w:val="28"/>
        </w:rPr>
        <w:t>Статья 59. Минимальная заработная плата</w:t>
      </w:r>
    </w:p>
    <w:p w:rsidR="001B31C2" w:rsidRPr="001B31C2" w:rsidRDefault="001B31C2" w:rsidP="001B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Минимальная заработная  плата (месячная и часовая) - государственный минимальный социальный стандарт в области оплаты труда,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правовых актов и трудового  договора.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Порядок установления и повышения минимальной заработной платы определяется законодательством.</w:t>
      </w:r>
    </w:p>
    <w:p w:rsid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31C2" w:rsidRP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b/>
          <w:bCs/>
          <w:sz w:val="28"/>
          <w:szCs w:val="28"/>
        </w:rPr>
        <w:t>Статья 86. Нормы труда</w:t>
      </w:r>
    </w:p>
    <w:p w:rsidR="001B31C2" w:rsidRPr="001B31C2" w:rsidRDefault="001B31C2" w:rsidP="001B31C2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Нормы труда - нормы выработки, времени, обслуживания, численности, нормированные задания - устанавливаются для работников в соответствии с достигнутым уровнем техники, технологии, организации производства и труда, а для отдельных категорий работников - также с учетом физиологических и половозрастных факторов.</w:t>
      </w:r>
    </w:p>
    <w:p w:rsid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1C2">
        <w:rPr>
          <w:rFonts w:ascii="Times New Roman" w:hAnsi="Times New Roman" w:cs="Times New Roman"/>
          <w:sz w:val="28"/>
          <w:szCs w:val="28"/>
        </w:rPr>
        <w:t>В условиях коллективных форм организации и оплаты труда могут применяться также укрупненные и комплексные нормы.</w:t>
      </w:r>
    </w:p>
    <w:p w:rsid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B31C2" w:rsidRPr="001B31C2" w:rsidRDefault="001B31C2" w:rsidP="001B31C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b/>
          <w:bCs/>
          <w:sz w:val="28"/>
          <w:szCs w:val="28"/>
        </w:rPr>
        <w:t>Статья 114. Сокращенная продолжительность рабочего времени для отдельных категорий работников</w:t>
      </w:r>
    </w:p>
    <w:p w:rsidR="001B31C2" w:rsidRPr="001B31C2" w:rsidRDefault="001B31C2" w:rsidP="001B3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1B31C2" w:rsidP="001B31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33"/>
      <w:bookmarkEnd w:id="2"/>
      <w:r w:rsidRPr="001B31C2">
        <w:rPr>
          <w:rFonts w:ascii="Times New Roman" w:hAnsi="Times New Roman" w:cs="Times New Roman"/>
          <w:sz w:val="28"/>
          <w:szCs w:val="28"/>
        </w:rPr>
        <w:t>Для работников моложе восемнадцати лет устанавливается сокращенная продолжительность рабочего времени: в возрасте от четырнадцати до шестнадцати лет - не более 23 часов в неделю, от шестнадцати до восемнадцати лет - не более 35 часов в неделю.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частью первой настоящей статьи для лиц </w:t>
      </w:r>
      <w:r w:rsidRPr="001B31C2">
        <w:rPr>
          <w:rFonts w:ascii="Times New Roman" w:hAnsi="Times New Roman" w:cs="Times New Roman"/>
          <w:sz w:val="28"/>
          <w:szCs w:val="28"/>
        </w:rPr>
        <w:lastRenderedPageBreak/>
        <w:t>соответствующего возраста.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Инвалидам I и II группы устанавливается сокращенная продолжительность рабочего времени не более 35 часов в неделю.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Продолжительность рабочего времени для работающих на территории радиоактивного загрязнения в зоне эвакуации (отчуждения), в том числе временно направленных или командированных в эти зоны, не может превышать 35 часов в неделю.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Для отдельных  категорий работников (учителя, врачи и др.) сокращенная продолжительность рабочего времени устанавливается Правительством Республики Беларусь или уполномоченным им органом.</w:t>
      </w:r>
    </w:p>
    <w:p w:rsidR="001B31C2" w:rsidRPr="001B31C2" w:rsidRDefault="001B31C2" w:rsidP="001B31C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6F" w:rsidRPr="00BB546F" w:rsidRDefault="00BB546F" w:rsidP="00BB546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b/>
          <w:bCs/>
          <w:sz w:val="28"/>
          <w:szCs w:val="28"/>
        </w:rPr>
        <w:t>Статья 115. Нормирование продолжительности ежедневной работы (смены)</w:t>
      </w:r>
    </w:p>
    <w:p w:rsidR="00BB546F" w:rsidRPr="00BB546F" w:rsidRDefault="00BB546F" w:rsidP="00BB54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46F" w:rsidRPr="00BB546F" w:rsidRDefault="00BB546F" w:rsidP="00BB5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определяется правилами внутреннего трудового распорядка или графиком работ (сменности) с соблюдением нормы продолжительности рабочей недели, установленной нанимателем в соответствии со статьями 112 - 114 настоящего Кодекса.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Продолжительность ежедневной работы (смены) не может превышать: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1) для работников в возрасте от четырнадцати до шестнадцати лет - 4 часа 36 минут, от шестнадцати до восемнадцати лет - семь часов;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2) для учащихся, получающих общее среднее, профессионально-техническое образование, специальное образование на уровне общего среднего образования, работающих в течение учебного года в свободное от учебы время, в возрасте от четырнадцати до шестнадцати лет - 2 часа 18 минут, в возрасте от шестнадцати до восемнадцати лет - 3 часа 30 минут;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3) для инвалидов I и II группы - семь часов;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4) для работающих на территории радиоактивного загрязнения в зоне эвакуации (отчуждения), в том числе временно направленных или командированных в эти зоны, - семь часов.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Для работников, занятых на работах с вредными и (или) опасными условиями труда, где установлена сокращенная продолжительность рабочего времени, а также для работников, имеющих особый характер работы, максимально допустимая продолжительность ежедневной работы (смены) не может превышать: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lastRenderedPageBreak/>
        <w:t>1) при 35-часовой рабочей неделе - семь часов;</w:t>
      </w:r>
    </w:p>
    <w:p w:rsidR="00BB546F" w:rsidRPr="00BB546F" w:rsidRDefault="00BB546F" w:rsidP="00BB546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6F">
        <w:rPr>
          <w:rFonts w:ascii="Times New Roman" w:hAnsi="Times New Roman" w:cs="Times New Roman"/>
          <w:sz w:val="28"/>
          <w:szCs w:val="28"/>
        </w:rPr>
        <w:t>2) при 30-часовой и менее рабочей неделе - шесть часов.</w:t>
      </w:r>
    </w:p>
    <w:p w:rsidR="001B31C2" w:rsidRPr="00BB546F" w:rsidRDefault="001B31C2" w:rsidP="001B3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272. Возраст, с которого допускается заключение трудового договора</w:t>
      </w:r>
    </w:p>
    <w:p w:rsidR="00FC2160" w:rsidRPr="00FC2160" w:rsidRDefault="00FC2160" w:rsidP="00FC216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Заключение трудового договора допускается с лицами, достигшими шестнадцати лет.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С письменного согласия одного из родителей (усыновителей (удочерителей), попечителей) трудовой договор может быть заключен с лицом, достигшим четырнадцати лет, для выполнения легкой работы или занятия профессиональным спортом, которые: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1) не являются вредными для его здоровья и развития;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2) не препятствуют получению общего среднего, профессионально-технического и среднего специального образования.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Перечень легких видов работ, которые могут выполнять лица в возрасте от четырнадцати до шестнадцати лет, утверждается республиканским органом государственного управления, проводящим государственную политику в области труда.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273. Права несовершеннолетних в трудовых правоотношениях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Несовершеннолетние (лица, не достигшие восемнадцати лет) в трудовых правоотношениях приравниваются в правах к совершеннолетним, а в области охраны труда, рабочего времени, отпусков и некоторых других условий труда пользуются гарантиями, установленными настоящим Кодексом, иными актами законодательства, коллективными договорами, соглашениями.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274. Работы, на которых запрещается привлечение к труду лиц моложе восемнадцати лет</w:t>
      </w:r>
    </w:p>
    <w:p w:rsidR="00FC2160" w:rsidRPr="00FC2160" w:rsidRDefault="00FC2160" w:rsidP="00FC216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Запрещается привлечение к труду лиц моложе восемнадцати лет на тяжелых работах и на работах с вредными и (или) опасными условиями труда, на подземных и горных работах.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 xml:space="preserve">Список работ, на которых запрещается привлечение к труду лиц моложе восемнадцати лет, утверждается республиканским органом государственного управления, проводящим государственную политику в </w:t>
      </w:r>
      <w:r w:rsidRPr="00FC2160">
        <w:rPr>
          <w:rFonts w:ascii="Times New Roman" w:hAnsi="Times New Roman" w:cs="Times New Roman"/>
          <w:sz w:val="28"/>
          <w:szCs w:val="28"/>
        </w:rPr>
        <w:lastRenderedPageBreak/>
        <w:t>области труда.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Запрещаются подъем и перемещение несовершеннолетними тяжестей вручную, превышающих установленные для них предельные нормы, если иное не установлено настоящим Кодексом. Предельные нормы подъема и перемещения несовершеннолетними тяжестей вручную устанавливаются республиканским органом государственного управления, проводящим государственную политику в области здравоохранения.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275. Медицинские осмотры лиц моложе восемнадцати лет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осмотру, если иное не установлено настоящим Кодексом.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Обязательные ежегодные медицинские осмотры несовершеннолетних работников проводятся в рабочее время с сохранением среднего заработка.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791"/>
      <w:bookmarkEnd w:id="3"/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276. Запрещение привлекать работников моложе восемнадцати лет к ночным и сверхурочным работам, работам в государственные праздники, праздничные и выходные дни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Запрещается привлекать работников моложе восемнадцати лет к ночным и сверхурочным работам, работам в государственные праздники и праздничные дни (часть первая статьи 147), работам в выходные дни, если иное не установлено настоящим Кодексом.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277. Трудовые отпуска работникам моложе восемнадцати лет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Трудовые отпуска работникам моложе восемнадцати лет предоставляются в летнее время или, по их желанию, в любое другое время года.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278. Нормы выработки для молодых работников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времени, предусмотренного законодательством для данной категории работников.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 xml:space="preserve">Для работников, принимаемых на работу после получения общего среднего образования, специального образования на уровне общего </w:t>
      </w:r>
      <w:r w:rsidRPr="00FC2160">
        <w:rPr>
          <w:rFonts w:ascii="Times New Roman" w:hAnsi="Times New Roman" w:cs="Times New Roman"/>
          <w:sz w:val="28"/>
          <w:szCs w:val="28"/>
        </w:rPr>
        <w:lastRenderedPageBreak/>
        <w:t>среднего образования, профессионально-технического и среднего специального образования, прошедших обучение непосредственно на производстве, могут устанавливаться пониженные нормы выработки. Размеры пониженных норм и сроки их действия определяются в коллективном договоре.</w:t>
      </w:r>
    </w:p>
    <w:p w:rsid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FC2160" w:rsidRPr="00FC2160" w:rsidRDefault="00FC2160" w:rsidP="00FC216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b/>
          <w:bCs/>
          <w:sz w:val="28"/>
          <w:szCs w:val="28"/>
        </w:rPr>
        <w:t>Статья 279. Оплата труда работников моложе восемнадцати лет при сокращенной продолжительности ежедневной работы</w:t>
      </w:r>
    </w:p>
    <w:p w:rsidR="00FC2160" w:rsidRPr="00FC2160" w:rsidRDefault="00FC2160" w:rsidP="00FC21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2160" w:rsidRPr="00FC2160" w:rsidRDefault="00FC2160" w:rsidP="00FC2160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Оплата труда работников моложе восемнадцати лет при сокращенной продолжительности ежедневной работы производится в таком же размере, как оплата труда работников соответствующих категорий при полной продолжительности ежедневной работы.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Труд работников моложе восемнадцати лет, допущенных к сдельным работам, оплачивается по сдельным расценкам, установленным для взрослых работников, с доплатой по тарифной ставке (тарифному окладу), окладу за время, на которое продолжительность их ежедневной работы сокращается по сравнению с продолжительностью ежедневной работы взрослых работников.</w:t>
      </w:r>
    </w:p>
    <w:p w:rsidR="00FC2160" w:rsidRPr="00FC2160" w:rsidRDefault="00FC2160" w:rsidP="00FC216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2160">
        <w:rPr>
          <w:rFonts w:ascii="Times New Roman" w:hAnsi="Times New Roman" w:cs="Times New Roman"/>
          <w:sz w:val="28"/>
          <w:szCs w:val="28"/>
        </w:rPr>
        <w:t>Оплата труда учащихся, получающих общее среднее образование, специальное образование на уровне общего среднего образования, профессионально-техническое и среднее специальное образование, работающих в свободное от учебы время, производится пропорционально отработанному времени или в зависимости от выработки. Нанимателями могут устанавливаться учащимся доплаты к заработной плате.</w:t>
      </w:r>
    </w:p>
    <w:p w:rsidR="001B31C2" w:rsidRPr="00FC2160" w:rsidRDefault="001B31C2" w:rsidP="001B31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7A59" w:rsidRPr="00FC2160" w:rsidRDefault="00E67A59">
      <w:pPr>
        <w:rPr>
          <w:rFonts w:ascii="Times New Roman" w:hAnsi="Times New Roman" w:cs="Times New Roman"/>
          <w:sz w:val="28"/>
          <w:szCs w:val="28"/>
        </w:rPr>
      </w:pPr>
    </w:p>
    <w:sectPr w:rsidR="00E67A59" w:rsidRPr="00FC2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F"/>
    <w:rsid w:val="001B31C2"/>
    <w:rsid w:val="00226367"/>
    <w:rsid w:val="00BB546F"/>
    <w:rsid w:val="00CF6DDF"/>
    <w:rsid w:val="00D12ACE"/>
    <w:rsid w:val="00E67A59"/>
    <w:rsid w:val="00EB0FBF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5910-0A88-4345-96D5-C7CAC63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C2"/>
    <w:rPr>
      <w:rFonts w:eastAsiaTheme="minorEastAsia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Забавская Елена Валентиновна</dc:creator>
  <cp:keywords/>
  <dc:description/>
  <cp:lastModifiedBy>Пользователь Windows</cp:lastModifiedBy>
  <cp:revision>2</cp:revision>
  <dcterms:created xsi:type="dcterms:W3CDTF">2023-04-07T10:53:00Z</dcterms:created>
  <dcterms:modified xsi:type="dcterms:W3CDTF">2023-04-07T10:53:00Z</dcterms:modified>
</cp:coreProperties>
</file>